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-393699</wp:posOffset>
                </wp:positionV>
                <wp:extent cx="6597650" cy="717550"/>
                <wp:effectExtent b="0" l="0" r="0" t="0"/>
                <wp:wrapNone/>
                <wp:docPr id="104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56700" y="3430750"/>
                          <a:ext cx="6578600" cy="6985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E36C0A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SCHEDULE OF ACADEMIC ADMINISTRATION ACTIVITIES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SEMESTER NOVEMBER 2023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UNDERGRADUATE &amp; POSTGRADUATE (BY COURSEWORK) PROGRAMMES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-393699</wp:posOffset>
                </wp:positionV>
                <wp:extent cx="6597650" cy="717550"/>
                <wp:effectExtent b="0" l="0" r="0" t="0"/>
                <wp:wrapNone/>
                <wp:docPr id="104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0" cy="717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left="0" w:hanging="2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4"/>
        <w:gridCol w:w="5164"/>
        <w:gridCol w:w="1440"/>
        <w:gridCol w:w="1537"/>
        <w:gridCol w:w="1559"/>
        <w:tblGridChange w:id="0">
          <w:tblGrid>
            <w:gridCol w:w="614"/>
            <w:gridCol w:w="5164"/>
            <w:gridCol w:w="1440"/>
            <w:gridCol w:w="1537"/>
            <w:gridCol w:w="1559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Start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End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Duration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8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9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Senate Meeting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A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17, 2022</w:t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B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17, 2022</w:t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C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1 day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D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E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Announcement of Final Examination Results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(Via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</w:rPr>
              <w:drawing>
                <wp:inline distB="0" distT="0" distL="114300" distR="114300">
                  <wp:extent cx="270510" cy="103505"/>
                  <wp:effectExtent b="0" l="0" r="0" t="0"/>
                  <wp:docPr id="104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103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 –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16"/>
                <w:szCs w:val="16"/>
                <w:rtl w:val="0"/>
              </w:rPr>
              <w:t xml:space="preserve">http://studentportal.unisel.edu.my)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18,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 18, 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2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1 day</w:t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Semester Registration for Returning Students (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16"/>
                <w:szCs w:val="16"/>
                <w:rtl w:val="0"/>
              </w:rPr>
              <w:t xml:space="preserve">i-Daftar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(Via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</w:rPr>
              <w:drawing>
                <wp:inline distB="0" distT="0" distL="114300" distR="114300">
                  <wp:extent cx="270510" cy="103505"/>
                  <wp:effectExtent b="0" l="0" r="0" t="0"/>
                  <wp:docPr id="104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103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 – </w:t>
            </w:r>
            <w:hyperlink r:id="rId9">
              <w:r w:rsidDel="00000000" w:rsidR="00000000" w:rsidRPr="00000000">
                <w:rPr>
                  <w:rFonts w:ascii="Cambria" w:cs="Cambria" w:eastAsia="Cambria" w:hAnsi="Cambria"/>
                  <w:b w:val="1"/>
                  <w:i w:val="1"/>
                  <w:sz w:val="16"/>
                  <w:szCs w:val="16"/>
                  <w:rtl w:val="0"/>
                </w:rPr>
                <w:t xml:space="preserve">http://studentportal.unisel.edu.my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16"/>
                <w:szCs w:val="16"/>
                <w:rtl w:val="0"/>
              </w:rPr>
              <w:t xml:space="preserve">)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20, 2022</w:t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24, 2022</w:t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5 days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bottom w:color="000000" w:space="0" w:sz="4" w:val="single"/>
            </w:tcBorders>
            <w:shd w:fill="e36c0a" w:val="clear"/>
            <w:vAlign w:val="center"/>
          </w:tcPr>
          <w:p w:rsidR="00000000" w:rsidDel="00000000" w:rsidP="00000000" w:rsidRDefault="00000000" w:rsidRPr="00000000" w14:paraId="00000019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36c0a" w:val="clear"/>
            <w:vAlign w:val="center"/>
          </w:tcPr>
          <w:p w:rsidR="00000000" w:rsidDel="00000000" w:rsidP="00000000" w:rsidRDefault="00000000" w:rsidRPr="00000000" w14:paraId="0000001A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Semester Registration for Returning Students (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16"/>
                <w:szCs w:val="16"/>
                <w:rtl w:val="0"/>
              </w:rPr>
              <w:t xml:space="preserve">i-Daftar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)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(Via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</w:rPr>
              <w:drawing>
                <wp:inline distB="0" distT="0" distL="114300" distR="114300">
                  <wp:extent cx="270510" cy="103505"/>
                  <wp:effectExtent b="0" l="0" r="0" t="0"/>
                  <wp:docPr id="104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" cy="1035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 – </w:t>
            </w:r>
            <w:hyperlink r:id="rId10">
              <w:r w:rsidDel="00000000" w:rsidR="00000000" w:rsidRPr="00000000">
                <w:rPr>
                  <w:rFonts w:ascii="Cambria" w:cs="Cambria" w:eastAsia="Cambria" w:hAnsi="Cambria"/>
                  <w:b w:val="1"/>
                  <w:i w:val="1"/>
                  <w:sz w:val="16"/>
                  <w:szCs w:val="16"/>
                  <w:rtl w:val="0"/>
                </w:rPr>
                <w:t xml:space="preserve">http://studentportal.unisel.edu.my</w:t>
              </w:r>
            </w:hyperlink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16"/>
                <w:szCs w:val="16"/>
                <w:rtl w:val="0"/>
              </w:rPr>
              <w:t xml:space="preserve">)  *POSTGRADUTE ONLY*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e36c0a" w:val="clear"/>
            <w:vAlign w:val="center"/>
          </w:tcPr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20, 2022</w:t>
            </w:r>
          </w:p>
        </w:tc>
        <w:tc>
          <w:tcPr>
            <w:tcBorders>
              <w:bottom w:color="000000" w:space="0" w:sz="4" w:val="single"/>
            </w:tcBorders>
            <w:shd w:fill="e36c0a" w:val="clear"/>
            <w:vAlign w:val="center"/>
          </w:tcPr>
          <w:p w:rsidR="00000000" w:rsidDel="00000000" w:rsidP="00000000" w:rsidRDefault="00000000" w:rsidRPr="00000000" w14:paraId="0000001D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December 6. 2022</w:t>
            </w:r>
          </w:p>
        </w:tc>
        <w:tc>
          <w:tcPr>
            <w:tcBorders>
              <w:bottom w:color="000000" w:space="0" w:sz="4" w:val="single"/>
            </w:tcBorders>
            <w:shd w:fill="e36c0a" w:val="clear"/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17 days</w:t>
            </w:r>
          </w:p>
        </w:tc>
      </w:tr>
      <w:tr>
        <w:trPr>
          <w:cantSplit w:val="0"/>
          <w:trHeight w:val="729" w:hRule="atLeast"/>
          <w:tblHeader w:val="0"/>
        </w:trPr>
        <w:tc>
          <w:tcPr>
            <w:tcBorders>
              <w:bottom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1F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Appeal for Special Examination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(Only for FINAL SEMESTER students.  Forms can be obtained from the faculty)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22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21, 2022</w:t>
            </w:r>
          </w:p>
        </w:tc>
        <w:tc>
          <w:tcPr>
            <w:tcBorders>
              <w:bottom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23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22, 2022</w:t>
            </w:r>
          </w:p>
        </w:tc>
        <w:tc>
          <w:tcPr>
            <w:tcBorders>
              <w:bottom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24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2 working days</w:t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5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6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Academic Appeals Committee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17, 2022</w:t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8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17, 2022</w:t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9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1 day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A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B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Result Notification of Appeals to Continue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C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21, 2022</w:t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D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23, 2022</w:t>
            </w:r>
          </w:p>
        </w:tc>
        <w:tc>
          <w:tcPr>
            <w:tcBorders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E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3 working days</w:t>
            </w:r>
          </w:p>
        </w:tc>
      </w:tr>
      <w:tr>
        <w:trPr>
          <w:cantSplit w:val="0"/>
          <w:trHeight w:val="361" w:hRule="atLeast"/>
          <w:tblHeader w:val="0"/>
        </w:trPr>
        <w:tc>
          <w:tcPr>
            <w:tcBorders>
              <w:bottom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2F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30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Programme Change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31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24, </w:t>
            </w:r>
          </w:p>
          <w:p w:rsidR="00000000" w:rsidDel="00000000" w:rsidP="00000000" w:rsidRDefault="00000000" w:rsidRPr="00000000" w14:paraId="00000032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2022</w:t>
            </w:r>
          </w:p>
        </w:tc>
        <w:tc>
          <w:tcPr>
            <w:tcBorders>
              <w:bottom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33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November30, 2022</w:t>
            </w:r>
          </w:p>
        </w:tc>
        <w:tc>
          <w:tcPr>
            <w:tcBorders>
              <w:bottom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34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5 days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bottom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35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36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Add &amp; Drop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37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25, 2022</w:t>
            </w:r>
          </w:p>
        </w:tc>
        <w:tc>
          <w:tcPr>
            <w:tcBorders>
              <w:bottom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38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29, 2022</w:t>
            </w:r>
          </w:p>
        </w:tc>
        <w:tc>
          <w:tcPr>
            <w:tcBorders>
              <w:bottom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39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5 days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3A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3B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Printing and Reviewing of Course Registration Slip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3C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30, 2022</w:t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3D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March 3, 2023</w:t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3E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14 weeks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F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40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Course Exemption/Credit Transfer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3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21, 2022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4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January 27, 2023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5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10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 weeks</w:t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46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47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Special Examination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(Special Examination Timetable can be viewed at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16"/>
                <w:szCs w:val="16"/>
                <w:rtl w:val="0"/>
              </w:rPr>
              <w:t xml:space="preserve"> http://studentportal.unisel.edu.my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49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24, 2022</w:t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4A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30, 2022</w:t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4B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5 working days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4C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4D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Rechecking of Final Examination Answer Script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4E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21, 2022</w:t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4F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25, 2022</w:t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50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5 days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Submission of Status Change (COMPLETED)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53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24, 2022</w:t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54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January 05, 2023</w:t>
            </w:r>
          </w:p>
        </w:tc>
        <w:tc>
          <w:tcPr>
            <w:shd w:fill="ccc0d9" w:val="clear"/>
            <w:vAlign w:val="center"/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6 weeks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6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7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Change Course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8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30, 2022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9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December 23, 2022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A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4 </w:t>
            </w: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 weeks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bottom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5B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5C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Defer with Processing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5D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24, 2022</w:t>
            </w:r>
          </w:p>
        </w:tc>
        <w:tc>
          <w:tcPr>
            <w:tcBorders>
              <w:bottom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5E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January 26,</w:t>
            </w:r>
          </w:p>
          <w:p w:rsidR="00000000" w:rsidDel="00000000" w:rsidP="00000000" w:rsidRDefault="00000000" w:rsidRPr="00000000" w14:paraId="0000005F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2023</w:t>
            </w:r>
          </w:p>
        </w:tc>
        <w:tc>
          <w:tcPr>
            <w:tcBorders>
              <w:bottom w:color="000000" w:space="0" w:sz="4" w:val="single"/>
            </w:tcBorders>
            <w:shd w:fill="ccc0d9" w:val="clear"/>
            <w:vAlign w:val="center"/>
          </w:tcPr>
          <w:p w:rsidR="00000000" w:rsidDel="00000000" w:rsidP="00000000" w:rsidRDefault="00000000" w:rsidRPr="00000000" w14:paraId="00000060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9 weeks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shd w:fill="e36c0a" w:val="clear"/>
            <w:vAlign w:val="center"/>
          </w:tcPr>
          <w:p w:rsidR="00000000" w:rsidDel="00000000" w:rsidP="00000000" w:rsidRDefault="00000000" w:rsidRPr="00000000" w14:paraId="00000061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a" w:val="clear"/>
          </w:tcPr>
          <w:p w:rsidR="00000000" w:rsidDel="00000000" w:rsidP="00000000" w:rsidRDefault="00000000" w:rsidRPr="00000000" w14:paraId="00000062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Absent (allow to register with penalty with RM50 and an additional RM20 for each subsequent day)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16"/>
                <w:szCs w:val="16"/>
                <w:rtl w:val="0"/>
              </w:rPr>
              <w:t xml:space="preserve">*POSTGRADUTE ONLY*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a" w:val="clear"/>
            <w:vAlign w:val="center"/>
          </w:tcPr>
          <w:p w:rsidR="00000000" w:rsidDel="00000000" w:rsidP="00000000" w:rsidRDefault="00000000" w:rsidRPr="00000000" w14:paraId="00000063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December 7, 2022</w:t>
            </w:r>
          </w:p>
        </w:tc>
        <w:tc>
          <w:tcPr>
            <w:shd w:fill="e36c0a" w:val="clear"/>
            <w:vAlign w:val="center"/>
          </w:tcPr>
          <w:p w:rsidR="00000000" w:rsidDel="00000000" w:rsidP="00000000" w:rsidRDefault="00000000" w:rsidRPr="00000000" w14:paraId="00000064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December 21, 2022</w:t>
            </w:r>
          </w:p>
        </w:tc>
        <w:tc>
          <w:tcPr>
            <w:shd w:fill="e36c0a" w:val="clear"/>
            <w:vAlign w:val="center"/>
          </w:tcPr>
          <w:p w:rsidR="00000000" w:rsidDel="00000000" w:rsidP="00000000" w:rsidRDefault="00000000" w:rsidRPr="00000000" w14:paraId="00000065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2 weeks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shd w:fill="e36c0a" w:val="clear"/>
            <w:vAlign w:val="center"/>
          </w:tcPr>
          <w:p w:rsidR="00000000" w:rsidDel="00000000" w:rsidP="00000000" w:rsidRDefault="00000000" w:rsidRPr="00000000" w14:paraId="00000066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a" w:val="clear"/>
            <w:vAlign w:val="center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Terminated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16"/>
                <w:szCs w:val="16"/>
                <w:rtl w:val="0"/>
              </w:rPr>
              <w:t xml:space="preserve">*POSTGRADUTE ONLY*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a" w:val="clear"/>
            <w:vAlign w:val="center"/>
          </w:tcPr>
          <w:p w:rsidR="00000000" w:rsidDel="00000000" w:rsidP="00000000" w:rsidRDefault="00000000" w:rsidRPr="00000000" w14:paraId="00000068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December 22, 2022</w:t>
            </w:r>
          </w:p>
        </w:tc>
        <w:tc>
          <w:tcPr>
            <w:shd w:fill="e36c0a" w:val="clear"/>
            <w:vAlign w:val="center"/>
          </w:tcPr>
          <w:p w:rsidR="00000000" w:rsidDel="00000000" w:rsidP="00000000" w:rsidRDefault="00000000" w:rsidRPr="00000000" w14:paraId="00000069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January 12, 2023</w:t>
            </w:r>
          </w:p>
        </w:tc>
        <w:tc>
          <w:tcPr>
            <w:shd w:fill="e36c0a" w:val="clear"/>
            <w:vAlign w:val="center"/>
          </w:tcPr>
          <w:p w:rsidR="00000000" w:rsidDel="00000000" w:rsidP="00000000" w:rsidRDefault="00000000" w:rsidRPr="00000000" w14:paraId="0000006A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3 weeks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6B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6C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Drop Course with Pro-Rate Tuition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6D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29, 2022</w:t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6E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March 3, 2022</w:t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6F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14 weeks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shd w:fill="e5b8b7" w:val="clear"/>
            <w:vAlign w:val="center"/>
          </w:tcPr>
          <w:p w:rsidR="00000000" w:rsidDel="00000000" w:rsidP="00000000" w:rsidRDefault="00000000" w:rsidRPr="00000000" w14:paraId="00000070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b8b7" w:val="clear"/>
            <w:vAlign w:val="center"/>
          </w:tcPr>
          <w:p w:rsidR="00000000" w:rsidDel="00000000" w:rsidP="00000000" w:rsidRDefault="00000000" w:rsidRPr="00000000" w14:paraId="00000071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Verification Letter for EPF 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b8b7" w:val="clear"/>
            <w:vAlign w:val="center"/>
          </w:tcPr>
          <w:p w:rsidR="00000000" w:rsidDel="00000000" w:rsidP="00000000" w:rsidRDefault="00000000" w:rsidRPr="00000000" w14:paraId="00000072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24, </w:t>
            </w:r>
          </w:p>
          <w:p w:rsidR="00000000" w:rsidDel="00000000" w:rsidP="00000000" w:rsidRDefault="00000000" w:rsidRPr="00000000" w14:paraId="00000073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b8b7" w:val="clear"/>
            <w:vAlign w:val="center"/>
          </w:tcPr>
          <w:p w:rsidR="00000000" w:rsidDel="00000000" w:rsidP="00000000" w:rsidRDefault="00000000" w:rsidRPr="00000000" w14:paraId="00000074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February 5,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b8b7" w:val="clear"/>
            <w:vAlign w:val="center"/>
          </w:tcPr>
          <w:p w:rsidR="00000000" w:rsidDel="00000000" w:rsidP="00000000" w:rsidRDefault="00000000" w:rsidRPr="00000000" w14:paraId="00000075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10 weeks</w:t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e5b8b7" w:val="clear"/>
            <w:vAlign w:val="center"/>
          </w:tcPr>
          <w:p w:rsidR="00000000" w:rsidDel="00000000" w:rsidP="00000000" w:rsidRDefault="00000000" w:rsidRPr="00000000" w14:paraId="00000076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b8b7" w:val="clear"/>
            <w:vAlign w:val="center"/>
          </w:tcPr>
          <w:p w:rsidR="00000000" w:rsidDel="00000000" w:rsidP="00000000" w:rsidRDefault="00000000" w:rsidRPr="00000000" w14:paraId="00000077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Payment of Tuition Fees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b8b7" w:val="clear"/>
            <w:vAlign w:val="center"/>
          </w:tcPr>
          <w:p w:rsidR="00000000" w:rsidDel="00000000" w:rsidP="00000000" w:rsidRDefault="00000000" w:rsidRPr="00000000" w14:paraId="00000078">
            <w:pPr>
              <w:ind w:left="0" w:hanging="2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November 24, </w:t>
            </w:r>
          </w:p>
          <w:p w:rsidR="00000000" w:rsidDel="00000000" w:rsidP="00000000" w:rsidRDefault="00000000" w:rsidRPr="00000000" w14:paraId="00000079">
            <w:pPr>
              <w:ind w:left="0" w:hanging="2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b8b7" w:val="clear"/>
            <w:vAlign w:val="center"/>
          </w:tcPr>
          <w:p w:rsidR="00000000" w:rsidDel="00000000" w:rsidP="00000000" w:rsidRDefault="00000000" w:rsidRPr="00000000" w14:paraId="0000007A">
            <w:pPr>
              <w:ind w:left="0" w:hanging="2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February 19,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5b8b7" w:val="clear"/>
            <w:vAlign w:val="center"/>
          </w:tcPr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12 weeks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7C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Printing of Examination Slip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7E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February 20,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7F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March 3,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80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2 weeks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81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82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Final Examination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83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March 6,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84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March 24,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3" w:val="clear"/>
            <w:vAlign w:val="center"/>
          </w:tcPr>
          <w:p w:rsidR="00000000" w:rsidDel="00000000" w:rsidP="00000000" w:rsidRDefault="00000000" w:rsidRPr="00000000" w14:paraId="00000085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2 weeks</w:t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6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7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e-Course Teaching Evaluation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8">
            <w:pPr>
              <w:ind w:left="0" w:hanging="2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February 6,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9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March 24,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8A">
            <w:pPr>
              <w:ind w:left="0" w:hanging="2"/>
              <w:jc w:val="center"/>
              <w:rPr>
                <w:rFonts w:ascii="Cambria" w:cs="Cambria" w:eastAsia="Cambria" w:hAnsi="Cambria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sz w:val="16"/>
                <w:szCs w:val="16"/>
                <w:rtl w:val="0"/>
              </w:rPr>
              <w:t xml:space="preserve">7 weeks</w:t>
            </w:r>
          </w:p>
        </w:tc>
      </w:tr>
    </w:tbl>
    <w:p w:rsidR="00000000" w:rsidDel="00000000" w:rsidP="00000000" w:rsidRDefault="00000000" w:rsidRPr="00000000" w14:paraId="0000008B">
      <w:pPr>
        <w:ind w:left="0" w:hanging="2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hanging="2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b w:val="1"/>
          <w:sz w:val="16"/>
          <w:szCs w:val="16"/>
          <w:rtl w:val="0"/>
        </w:rPr>
        <w:t xml:space="preserve">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hanging="2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line="360" w:lineRule="auto"/>
        <w:ind w:left="0" w:hanging="2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Schedule of Academic Administration Activities has been endorsed by the Senate Meeting on 17</w:t>
      </w:r>
      <w:r w:rsidDel="00000000" w:rsidR="00000000" w:rsidRPr="00000000">
        <w:rPr>
          <w:rFonts w:ascii="Cambria" w:cs="Cambria" w:eastAsia="Cambria" w:hAnsi="Cambria"/>
          <w:color w:val="000000"/>
          <w:sz w:val="16"/>
          <w:szCs w:val="16"/>
          <w:rtl w:val="0"/>
        </w:rPr>
        <w:t xml:space="preserve"> November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line="360" w:lineRule="auto"/>
        <w:ind w:left="0" w:hanging="2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This Schedule of Academic Administration Activities is subject to change (if any) which will be notified by the university.</w:t>
      </w:r>
    </w:p>
    <w:p w:rsidR="00000000" w:rsidDel="00000000" w:rsidP="00000000" w:rsidRDefault="00000000" w:rsidRPr="00000000" w14:paraId="00000090">
      <w:pPr>
        <w:rPr>
          <w:rFonts w:ascii="Cambria" w:cs="Cambria" w:eastAsia="Cambria" w:hAnsi="Cambria"/>
          <w:sz w:val="14"/>
          <w:szCs w:val="14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0" w:top="1440" w:left="1440" w:right="1440" w:header="284" w:footer="1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rPr>
        <w:color w:val="000000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rPr>
        <w:rFonts w:ascii="Cambria" w:cs="Cambria" w:eastAsia="Cambria" w:hAnsi="Cambria"/>
        <w:color w:val="000000"/>
        <w:sz w:val="14"/>
        <w:szCs w:val="14"/>
      </w:rPr>
    </w:pPr>
    <w:r w:rsidDel="00000000" w:rsidR="00000000" w:rsidRPr="00000000">
      <w:rPr>
        <w:rFonts w:ascii="Cambria" w:cs="Cambria" w:eastAsia="Cambria" w:hAnsi="Cambria"/>
        <w:b w:val="1"/>
        <w:i w:val="1"/>
        <w:color w:val="000000"/>
        <w:sz w:val="14"/>
        <w:szCs w:val="14"/>
        <w:rtl w:val="0"/>
      </w:rPr>
      <w:t xml:space="preserve">Academic Affairs Division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studentportal.unisel.edu.my" TargetMode="External"/><Relationship Id="rId9" Type="http://schemas.openxmlformats.org/officeDocument/2006/relationships/hyperlink" Target="http://studentportal.unisel.edu.m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kb5MXIJFcOwBLwQV7dG9hx1AA==">AMUW2mU6glOluvcIzOlVd6p52ufYhst75eE0ciaL/QFEQaPv41cl2snAZwXW6UVlV01RFNUTRIUAmj+CsPubmoG4V88v5/SMukdr+QqK8gH/yfVYD81dlOJpzzKGOXBVhEuaa0Ruai+6dJ+UIUcwtxkIcaE8k6ohuA==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2022-07-28T02:25:00Z</dcterms:created>
  <dc:creator>Agak agak la</dc:creator>
</cp:coreProperties>
</file>